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宋体"/>
          <w:b/>
          <w:bCs/>
          <w:sz w:val="28"/>
          <w:szCs w:val="36"/>
          <w:lang w:val="en-US" w:eastAsia="zh-CN"/>
        </w:rPr>
      </w:pPr>
      <w:r>
        <w:rPr>
          <w:rFonts w:hint="eastAsia" w:ascii="宋体" w:hAnsi="宋体" w:eastAsia="宋体" w:cs="宋体"/>
          <w:b/>
          <w:bCs/>
          <w:sz w:val="28"/>
          <w:szCs w:val="36"/>
          <w:lang w:val="en-US" w:eastAsia="zh-CN"/>
        </w:rPr>
        <w:t>微课教学设计NO.2</w:t>
      </w:r>
    </w:p>
    <w:p>
      <w:pPr>
        <w:jc w:val="both"/>
        <w:rPr>
          <w:rFonts w:hint="eastAsia" w:ascii="宋体" w:hAnsi="宋体" w:eastAsia="宋体" w:cs="宋体"/>
          <w:b w:val="0"/>
          <w:bCs w:val="0"/>
          <w:sz w:val="21"/>
          <w:szCs w:val="24"/>
          <w:u w:val="single"/>
          <w:lang w:val="en-US" w:eastAsia="zh-CN"/>
        </w:rPr>
      </w:pPr>
      <w:r>
        <w:rPr>
          <w:rFonts w:hint="eastAsia" w:ascii="宋体" w:hAnsi="宋体" w:eastAsia="宋体" w:cs="宋体"/>
          <w:b w:val="0"/>
          <w:bCs w:val="0"/>
          <w:sz w:val="21"/>
          <w:szCs w:val="24"/>
          <w:lang w:val="en-US" w:eastAsia="zh-CN"/>
        </w:rPr>
        <w:t>课程名称：</w:t>
      </w:r>
      <w:r>
        <w:rPr>
          <w:rFonts w:hint="eastAsia" w:ascii="宋体" w:hAnsi="宋体" w:eastAsia="宋体" w:cs="宋体"/>
          <w:b w:val="0"/>
          <w:bCs w:val="0"/>
          <w:sz w:val="21"/>
          <w:szCs w:val="24"/>
          <w:u w:val="single"/>
          <w:lang w:val="en-US" w:eastAsia="zh-CN"/>
        </w:rPr>
        <w:t>中国科技中的“文化因子”</w:t>
      </w:r>
      <w:r>
        <w:rPr>
          <w:rFonts w:hint="eastAsia" w:ascii="宋体" w:hAnsi="宋体" w:eastAsia="宋体" w:cs="宋体"/>
          <w:b w:val="0"/>
          <w:bCs w:val="0"/>
          <w:sz w:val="21"/>
          <w:szCs w:val="24"/>
          <w:lang w:val="en-US" w:eastAsia="zh-CN"/>
        </w:rPr>
        <w:t xml:space="preserve"> </w:t>
      </w:r>
      <w:r>
        <w:rPr>
          <w:rFonts w:hint="eastAsia" w:ascii="宋体" w:hAnsi="宋体" w:eastAsia="宋体" w:cs="宋体"/>
          <w:b w:val="0"/>
          <w:bCs w:val="0"/>
          <w:sz w:val="21"/>
          <w:szCs w:val="24"/>
          <w:u w:val="none"/>
          <w:lang w:val="en-US" w:eastAsia="zh-CN"/>
        </w:rPr>
        <w:t>设计者：</w:t>
      </w:r>
      <w:r>
        <w:rPr>
          <w:rFonts w:hint="eastAsia" w:ascii="宋体" w:hAnsi="宋体" w:eastAsia="宋体" w:cs="宋体"/>
          <w:b w:val="0"/>
          <w:bCs w:val="0"/>
          <w:sz w:val="21"/>
          <w:szCs w:val="24"/>
          <w:u w:val="single"/>
          <w:lang w:val="en-US" w:eastAsia="zh-CN"/>
        </w:rPr>
        <w:t>天津大学乘风破浪队</w:t>
      </w:r>
      <w:r>
        <w:rPr>
          <w:rFonts w:hint="eastAsia" w:ascii="宋体" w:hAnsi="宋体" w:eastAsia="宋体" w:cs="宋体"/>
          <w:b w:val="0"/>
          <w:bCs w:val="0"/>
          <w:sz w:val="21"/>
          <w:szCs w:val="24"/>
          <w:u w:val="none"/>
          <w:lang w:val="en-US" w:eastAsia="zh-CN"/>
        </w:rPr>
        <w:t xml:space="preserve"> 单位：</w:t>
      </w:r>
      <w:r>
        <w:rPr>
          <w:rFonts w:hint="eastAsia" w:ascii="宋体" w:hAnsi="宋体" w:eastAsia="宋体" w:cs="宋体"/>
          <w:b w:val="0"/>
          <w:bCs w:val="0"/>
          <w:sz w:val="21"/>
          <w:szCs w:val="24"/>
          <w:u w:val="single"/>
          <w:lang w:val="en-US" w:eastAsia="zh-CN"/>
        </w:rPr>
        <w:t xml:space="preserve">  天津大学            </w:t>
      </w:r>
    </w:p>
    <w:p>
      <w:pPr>
        <w:jc w:val="both"/>
        <w:rPr>
          <w:rFonts w:hint="eastAsia" w:ascii="宋体" w:hAnsi="宋体" w:eastAsia="宋体" w:cs="宋体"/>
          <w:b w:val="0"/>
          <w:bCs w:val="0"/>
          <w:sz w:val="21"/>
          <w:szCs w:val="24"/>
          <w:u w:val="single"/>
          <w:lang w:val="en-US" w:eastAsia="zh-CN"/>
        </w:rPr>
      </w:pPr>
    </w:p>
    <w:p>
      <w:pPr>
        <w:jc w:val="both"/>
        <w:rPr>
          <w:rFonts w:hint="eastAsia" w:ascii="宋体" w:hAnsi="宋体" w:eastAsia="宋体" w:cs="宋体"/>
          <w:b w:val="0"/>
          <w:bCs w:val="0"/>
          <w:sz w:val="21"/>
          <w:szCs w:val="24"/>
          <w:u w:val="single"/>
          <w:lang w:val="en-US" w:eastAsia="zh-CN"/>
        </w:rPr>
      </w:pPr>
    </w:p>
    <w:tbl>
      <w:tblPr>
        <w:tblStyle w:val="3"/>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268"/>
        <w:gridCol w:w="5386"/>
        <w:gridCol w:w="737"/>
        <w:gridCol w:w="113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268" w:type="dxa"/>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章节名称</w:t>
            </w:r>
          </w:p>
        </w:tc>
        <w:tc>
          <w:tcPr>
            <w:tcW w:w="5386" w:type="dxa"/>
            <w:tcBorders>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火眼金睛</w:t>
            </w:r>
            <w:r>
              <w:rPr>
                <w:rFonts w:hint="eastAsia" w:asciiTheme="minorEastAsia" w:hAnsiTheme="minorEastAsia" w:cstheme="minorEastAsia"/>
                <w:b w:val="0"/>
                <w:bCs w:val="0"/>
                <w:sz w:val="21"/>
                <w:szCs w:val="21"/>
                <w:u w:val="none"/>
                <w:vertAlign w:val="baseline"/>
                <w:lang w:val="en-US" w:eastAsia="zh-CN"/>
              </w:rPr>
              <w:t>，</w:t>
            </w:r>
            <w:r>
              <w:rPr>
                <w:rFonts w:hint="eastAsia" w:asciiTheme="minorEastAsia" w:hAnsiTheme="minorEastAsia" w:eastAsiaTheme="minorEastAsia" w:cstheme="minorEastAsia"/>
                <w:b w:val="0"/>
                <w:bCs w:val="0"/>
                <w:sz w:val="21"/>
                <w:szCs w:val="21"/>
                <w:u w:val="none"/>
                <w:vertAlign w:val="baseline"/>
                <w:lang w:val="en-US" w:eastAsia="zh-CN"/>
              </w:rPr>
              <w:t>探秘宇宙—“悟空号”暗物质探测卫星</w:t>
            </w:r>
          </w:p>
        </w:tc>
        <w:tc>
          <w:tcPr>
            <w:tcW w:w="737" w:type="dxa"/>
            <w:tcBorders>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学时</w:t>
            </w:r>
          </w:p>
        </w:tc>
        <w:tc>
          <w:tcPr>
            <w:tcW w:w="1131" w:type="dxa"/>
            <w:tcBorders>
              <w:left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教学目标</w:t>
            </w:r>
          </w:p>
        </w:tc>
        <w:tc>
          <w:tcPr>
            <w:tcW w:w="7254" w:type="dxa"/>
            <w:gridSpan w:val="3"/>
            <w:tcBorders>
              <w:top w:val="single" w:color="auto" w:sz="8" w:space="0"/>
              <w:left w:val="single" w:color="auto" w:sz="8" w:space="0"/>
              <w:bottom w:val="single" w:color="auto" w:sz="8" w:space="0"/>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知识和能力：让学生能够认识本课中涉及到的有关“悟空号”暗物质探测卫星的专业术语</w:t>
            </w:r>
            <w:r>
              <w:rPr>
                <w:rFonts w:hint="eastAsia" w:asciiTheme="minorEastAsia" w:hAnsiTheme="minorEastAsia" w:cstheme="minorEastAsia"/>
                <w:b w:val="0"/>
                <w:bCs w:val="0"/>
                <w:sz w:val="21"/>
                <w:szCs w:val="21"/>
                <w:u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过程和方法</w:t>
            </w:r>
            <w:r>
              <w:rPr>
                <w:rFonts w:hint="eastAsia" w:asciiTheme="minorEastAsia" w:hAnsiTheme="minorEastAsia" w:eastAsiaTheme="minorEastAsia" w:cstheme="minorEastAsia"/>
                <w:b w:val="0"/>
                <w:bCs w:val="0"/>
                <w:sz w:val="21"/>
                <w:szCs w:val="21"/>
                <w:u w:val="none"/>
                <w:vertAlign w:val="baseline"/>
                <w:lang w:val="en-US" w:eastAsia="zh-CN"/>
              </w:rPr>
              <w:t>：让学生对暗物质的含义及其探索方式，“悟空号”名字的由来及其运行状况有一个基本的了解</w:t>
            </w:r>
            <w:r>
              <w:rPr>
                <w:rFonts w:hint="eastAsia" w:asciiTheme="minorEastAsia" w:hAnsiTheme="minorEastAsia" w:cstheme="minorEastAsia"/>
                <w:b w:val="0"/>
                <w:bCs w:val="0"/>
                <w:sz w:val="21"/>
                <w:szCs w:val="21"/>
                <w:u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情感态度和价值观：希望通过本次学习能增强学生对中国科技和传统文化的兴趣和学习动力。</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教学对象</w:t>
            </w:r>
          </w:p>
        </w:tc>
        <w:tc>
          <w:tcPr>
            <w:tcW w:w="7254" w:type="dxa"/>
            <w:gridSpan w:val="3"/>
            <w:tcBorders>
              <w:top w:val="single" w:color="auto" w:sz="8" w:space="0"/>
              <w:left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进入本科阶段学习的理工类高级汉语水平的成人学习者</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教学内容</w:t>
            </w:r>
          </w:p>
        </w:tc>
        <w:tc>
          <w:tcPr>
            <w:tcW w:w="7254" w:type="dxa"/>
            <w:gridSpan w:val="3"/>
            <w:tcBorders>
              <w:top w:val="single" w:color="auto" w:sz="8" w:space="0"/>
              <w:left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暗物质的含义以及它的探测方式、“悟空号”的命名缘由以及它的运行状况。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教学重点</w:t>
            </w:r>
          </w:p>
        </w:tc>
        <w:tc>
          <w:tcPr>
            <w:tcW w:w="7254" w:type="dxa"/>
            <w:gridSpan w:val="3"/>
            <w:tcBorders>
              <w:top w:val="single" w:color="auto" w:sz="8" w:space="0"/>
              <w:left w:val="single" w:color="auto" w:sz="8" w:space="0"/>
              <w:bottom w:val="single" w:color="auto" w:sz="8" w:space="0"/>
            </w:tcBorders>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让学生能够认识本课中涉及到有关暗物质的专业术语；</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5" w:leftChars="0" w:hanging="425" w:firstLineChars="0"/>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sz w:val="21"/>
                <w:szCs w:val="21"/>
              </w:rPr>
              <w:t>暗物质及“悟空号”暗物质探测卫星的相关状况。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教学难点</w:t>
            </w:r>
          </w:p>
        </w:tc>
        <w:tc>
          <w:tcPr>
            <w:tcW w:w="7254" w:type="dxa"/>
            <w:gridSpan w:val="3"/>
            <w:tcBorders>
              <w:top w:val="single" w:color="auto" w:sz="8" w:space="0"/>
              <w:left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sz w:val="21"/>
                <w:szCs w:val="21"/>
                <w:lang w:eastAsia="zh-CN"/>
              </w:rPr>
              <w:t>让学生提高对大学物理的兴趣以及对中国国情和传统文化的了解。</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教学方法</w:t>
            </w:r>
          </w:p>
        </w:tc>
        <w:tc>
          <w:tcPr>
            <w:tcW w:w="7254" w:type="dxa"/>
            <w:gridSpan w:val="3"/>
            <w:tcBorders>
              <w:top w:val="single" w:color="auto" w:sz="8" w:space="0"/>
              <w:left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多媒体教学法、讲解教学法、图示法、归纳法等。</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1268" w:type="dxa"/>
            <w:tcBorders>
              <w:top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教学环节</w:t>
            </w:r>
          </w:p>
        </w:tc>
        <w:tc>
          <w:tcPr>
            <w:tcW w:w="7254" w:type="dxa"/>
            <w:gridSpan w:val="3"/>
            <w:tcBorders>
              <w:top w:val="single" w:color="auto" w:sz="8" w:space="0"/>
              <w:left w:val="single" w:color="auto" w:sz="8" w:space="0"/>
              <w:bottom w:val="single" w:color="auto" w:sz="8" w:space="0"/>
            </w:tcBorders>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导入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教学语言：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同学们，大家好，本节课的主题是火眼金睛，探秘宇宙，主要包括这几个方面的内容。首先问大家一个问题，大家知道这是谁吗，这是在中国家喻户晓的一个人物形象，几乎所有小朋友都很喜欢</w:t>
            </w:r>
            <w:r>
              <w:rPr>
                <w:rFonts w:hint="eastAsia" w:asciiTheme="minorEastAsia" w:hAnsiTheme="minorEastAsia" w:cstheme="minorEastAsia"/>
                <w:b w:val="0"/>
                <w:bCs w:val="0"/>
                <w:sz w:val="21"/>
                <w:szCs w:val="21"/>
                <w:u w:val="none"/>
                <w:vertAlign w:val="baseline"/>
                <w:lang w:val="en-US" w:eastAsia="zh-CN"/>
              </w:rPr>
              <w:t>他</w:t>
            </w:r>
            <w:r>
              <w:rPr>
                <w:rFonts w:hint="eastAsia" w:asciiTheme="minorEastAsia" w:hAnsiTheme="minorEastAsia" w:eastAsiaTheme="minorEastAsia" w:cstheme="minorEastAsia"/>
                <w:b w:val="0"/>
                <w:bCs w:val="0"/>
                <w:sz w:val="21"/>
                <w:szCs w:val="21"/>
                <w:u w:val="none"/>
                <w:vertAlign w:val="baseline"/>
                <w:lang w:val="en-US" w:eastAsia="zh-CN"/>
              </w:rPr>
              <w:t>。</w:t>
            </w:r>
            <w:r>
              <w:rPr>
                <w:rFonts w:hint="eastAsia" w:asciiTheme="minorEastAsia" w:hAnsiTheme="minorEastAsia" w:cstheme="minorEastAsia"/>
                <w:b w:val="0"/>
                <w:bCs w:val="0"/>
                <w:sz w:val="21"/>
                <w:szCs w:val="21"/>
                <w:u w:val="none"/>
                <w:vertAlign w:val="baseline"/>
                <w:lang w:val="en-US" w:eastAsia="zh-CN"/>
              </w:rPr>
              <w:t>他</w:t>
            </w:r>
            <w:r>
              <w:rPr>
                <w:rFonts w:hint="eastAsia" w:asciiTheme="minorEastAsia" w:hAnsiTheme="minorEastAsia" w:eastAsiaTheme="minorEastAsia" w:cstheme="minorEastAsia"/>
                <w:b w:val="0"/>
                <w:bCs w:val="0"/>
                <w:sz w:val="21"/>
                <w:szCs w:val="21"/>
                <w:u w:val="none"/>
                <w:vertAlign w:val="baseline"/>
                <w:lang w:val="en-US" w:eastAsia="zh-CN"/>
              </w:rPr>
              <w:t>呢，叫孙悟空，是中国著名的神话人物之一，出自中国四大名著之《西游记》，保护唐僧西天取经，一路降妖除魔，勇于挑战，不畏艰难困苦，最后取得真经。那么我们现在不仅有古代的孙悟空，也有现代的孙悟空了，那就是我们的</w:t>
            </w:r>
            <w:r>
              <w:rPr>
                <w:rFonts w:hint="eastAsia" w:asciiTheme="minorEastAsia" w:hAnsiTheme="minorEastAsia" w:cstheme="minorEastAsia"/>
                <w:b w:val="0"/>
                <w:bCs w:val="0"/>
                <w:sz w:val="21"/>
                <w:szCs w:val="21"/>
                <w:u w:val="none"/>
                <w:vertAlign w:val="baseline"/>
                <w:lang w:val="en-US" w:eastAsia="zh-CN"/>
              </w:rPr>
              <w:t>“</w:t>
            </w:r>
            <w:r>
              <w:rPr>
                <w:rFonts w:hint="eastAsia" w:asciiTheme="minorEastAsia" w:hAnsiTheme="minorEastAsia" w:eastAsiaTheme="minorEastAsia" w:cstheme="minorEastAsia"/>
                <w:b w:val="0"/>
                <w:bCs w:val="0"/>
                <w:sz w:val="21"/>
                <w:szCs w:val="21"/>
                <w:u w:val="none"/>
                <w:vertAlign w:val="baseline"/>
                <w:lang w:val="en-US" w:eastAsia="zh-CN"/>
              </w:rPr>
              <w:t>悟空号</w:t>
            </w:r>
            <w:r>
              <w:rPr>
                <w:rFonts w:hint="eastAsia" w:asciiTheme="minorEastAsia" w:hAnsiTheme="minorEastAsia" w:cstheme="minorEastAsia"/>
                <w:b w:val="0"/>
                <w:bCs w:val="0"/>
                <w:sz w:val="21"/>
                <w:szCs w:val="21"/>
                <w:u w:val="none"/>
                <w:vertAlign w:val="baseline"/>
                <w:lang w:val="en-US" w:eastAsia="zh-CN"/>
              </w:rPr>
              <w:t>”</w:t>
            </w:r>
            <w:r>
              <w:rPr>
                <w:rFonts w:hint="eastAsia" w:asciiTheme="minorEastAsia" w:hAnsiTheme="minorEastAsia" w:eastAsiaTheme="minorEastAsia" w:cstheme="minorEastAsia"/>
                <w:b w:val="0"/>
                <w:bCs w:val="0"/>
                <w:sz w:val="21"/>
                <w:szCs w:val="21"/>
                <w:u w:val="none"/>
                <w:vertAlign w:val="baseline"/>
                <w:lang w:val="en-US" w:eastAsia="zh-CN"/>
              </w:rPr>
              <w:t>暗物质探测卫星。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18"/>
                <w:szCs w:val="18"/>
                <w:u w:val="none"/>
                <w:vertAlign w:val="baseline"/>
                <w:lang w:val="en-US" w:eastAsia="zh-CN"/>
              </w:rPr>
              <w:drawing>
                <wp:inline distT="0" distB="0" distL="114300" distR="114300">
                  <wp:extent cx="3489960" cy="2016760"/>
                  <wp:effectExtent l="0" t="0" r="15240" b="2540"/>
                  <wp:docPr id="1" name="图片 1" descr="{71@7L(0%KE5%HFDL}G}B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7L(0%KE5%HFDL}G}BCP"/>
                          <pic:cNvPicPr>
                            <a:picLocks noChangeAspect="1"/>
                          </pic:cNvPicPr>
                        </pic:nvPicPr>
                        <pic:blipFill>
                          <a:blip r:embed="rId4"/>
                          <a:stretch>
                            <a:fillRect/>
                          </a:stretch>
                        </pic:blipFill>
                        <pic:spPr>
                          <a:xfrm>
                            <a:off x="0" y="0"/>
                            <a:ext cx="3489960" cy="20167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新授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教学语言：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首先，这个卫星为什么要以悟空来命名呢，一方面，“悟”有领悟的意思，悟空有领悟、探索太空的含义。另一方面，悟空的火眼金睛，就像我们的暗物质粒子探测卫星的探测器，可以在茫茫太空中，识别暗物质的踪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360" w:firstLineChars="200"/>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18"/>
                <w:szCs w:val="18"/>
                <w:u w:val="none"/>
                <w:vertAlign w:val="baseline"/>
                <w:lang w:val="en-US" w:eastAsia="zh-CN"/>
              </w:rPr>
              <w:drawing>
                <wp:inline distT="0" distB="0" distL="114300" distR="114300">
                  <wp:extent cx="3596640" cy="2054225"/>
                  <wp:effectExtent l="0" t="0" r="3810" b="3175"/>
                  <wp:docPr id="2" name="图片 2" descr="7`U_LY{KYO(ZF_H9~T2)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U_LY{KYO(ZF_H9~T2)CI4"/>
                          <pic:cNvPicPr>
                            <a:picLocks noChangeAspect="1"/>
                          </pic:cNvPicPr>
                        </pic:nvPicPr>
                        <pic:blipFill>
                          <a:blip r:embed="rId5"/>
                          <a:stretch>
                            <a:fillRect/>
                          </a:stretch>
                        </pic:blipFill>
                        <pic:spPr>
                          <a:xfrm>
                            <a:off x="0" y="0"/>
                            <a:ext cx="3596640" cy="2054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知道了它为什么叫悟空，那么我们刚刚说</w:t>
            </w:r>
            <w:r>
              <w:rPr>
                <w:rFonts w:hint="eastAsia" w:asciiTheme="minorEastAsia" w:hAnsiTheme="minorEastAsia" w:cstheme="minorEastAsia"/>
                <w:b w:val="0"/>
                <w:bCs w:val="0"/>
                <w:sz w:val="21"/>
                <w:szCs w:val="21"/>
                <w:u w:val="none"/>
                <w:vertAlign w:val="baseline"/>
                <w:lang w:val="en-US" w:eastAsia="zh-CN"/>
              </w:rPr>
              <w:t>它</w:t>
            </w:r>
            <w:r>
              <w:rPr>
                <w:rFonts w:hint="eastAsia" w:asciiTheme="minorEastAsia" w:hAnsiTheme="minorEastAsia" w:eastAsiaTheme="minorEastAsia" w:cstheme="minorEastAsia"/>
                <w:b w:val="0"/>
                <w:bCs w:val="0"/>
                <w:sz w:val="21"/>
                <w:szCs w:val="21"/>
                <w:u w:val="none"/>
                <w:vertAlign w:val="baseline"/>
                <w:lang w:val="en-US" w:eastAsia="zh-CN"/>
              </w:rPr>
              <w:t>是用来探测暗物质的，同学们知道什么是暗物质吗？在我们的宇宙中啊，能观测的物质只占已知宇宙的不到5%，而剩下的百分之九十五都是暗物质和暗能量，</w:t>
            </w:r>
            <w:r>
              <w:rPr>
                <w:rFonts w:hint="eastAsia" w:asciiTheme="minorEastAsia" w:hAnsiTheme="minorEastAsia" w:cstheme="minorEastAsia"/>
                <w:b w:val="0"/>
                <w:bCs w:val="0"/>
                <w:sz w:val="21"/>
                <w:szCs w:val="21"/>
                <w:u w:val="none"/>
                <w:vertAlign w:val="baseline"/>
                <w:lang w:val="en-US" w:eastAsia="zh-CN"/>
              </w:rPr>
              <w:t>它</w:t>
            </w:r>
            <w:r>
              <w:rPr>
                <w:rFonts w:hint="eastAsia" w:asciiTheme="minorEastAsia" w:hAnsiTheme="minorEastAsia" w:eastAsiaTheme="minorEastAsia" w:cstheme="minorEastAsia"/>
                <w:b w:val="0"/>
                <w:bCs w:val="0"/>
                <w:sz w:val="21"/>
                <w:szCs w:val="21"/>
                <w:u w:val="none"/>
                <w:vertAlign w:val="baseline"/>
                <w:lang w:val="en-US" w:eastAsia="zh-CN"/>
              </w:rPr>
              <w:t>们都是不能被直接观测到的。可见物质之所以可见，就在于微观尺度下，电子与光子发生相互作用，从而被我们肉眼看到，或者被各种观测仪器捕捉到。而暗物质恰恰相反，它根本不跟光波发生作用，对各种光作用都无动于衷，所以才导致人类既看不见，又测不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既然暗物质看不见摸不着，那么我们如何进行探测呢？目前人类捕捉暗物质的方法主要有三种，一是对撞探测，主要是利用大型高能对撞机去对撞产生暗物质粒子，再进行探测。二是在地下直接探测，是指在极深的地下实验室中用探测器寻找暗物质粒子。早在2010年，中国四川地下实验室就已建成，也取得了重要成果。三是在太空间接探测。这是因为暗物质粒子衰变时会产生大量独特的高能宇宙射线，通过空间望远镜捕捉到这种射线，证明暗物质的存在，悟空号暗物质探测卫星就属于第三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474720" cy="1985010"/>
                  <wp:effectExtent l="0" t="0" r="11430" b="15240"/>
                  <wp:docPr id="5" name="图片 5" descr="(DFJHNY_8_~EAO`9G`GY7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JHNY_8_~EAO`9G`GY7N6"/>
                          <pic:cNvPicPr>
                            <a:picLocks noChangeAspect="1"/>
                          </pic:cNvPicPr>
                        </pic:nvPicPr>
                        <pic:blipFill>
                          <a:blip r:embed="rId6"/>
                          <a:stretch>
                            <a:fillRect/>
                          </a:stretch>
                        </pic:blipFill>
                        <pic:spPr>
                          <a:xfrm>
                            <a:off x="0" y="0"/>
                            <a:ext cx="3474720" cy="19850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知道了它的作用，下面让我们详细的认识一下悟空号吧。悟空号是中国于2015年12月17日在酒泉卫星发射中心用长征二号定运载火箭发射升空的。整个卫星重1850千克，卫星的轨道为太阳同步轨道，轨道高度为500千米，每天清晨和傍晚，“悟空”都会路过中国上空，位于密云、喀什、三亚的三个数据接收站，都要接收它传回的16G数据。它的主要目的，我们刚才已经说过了，就是去太空寻找暗物质存在证据，寻找暗物质粒子，但同时呢，它还并且兼有探寻宇宙射线起源并观测高能伽马射线的使命。暗物质粒子探测卫星是中国第一颗空间天文卫星，在暗物质间接探测方面具有较强的国际竞争力，将中国的暗物质探测提升至新的水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123565" cy="1785620"/>
                  <wp:effectExtent l="0" t="0" r="635" b="5080"/>
                  <wp:docPr id="6" name="图片 6" descr="([MC%FP]R6_S6I}@6)[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C%FP]R6_S6I}@6)[X$]O"/>
                          <pic:cNvPicPr>
                            <a:picLocks noChangeAspect="1"/>
                          </pic:cNvPicPr>
                        </pic:nvPicPr>
                        <pic:blipFill>
                          <a:blip r:embed="rId7"/>
                          <a:stretch>
                            <a:fillRect/>
                          </a:stretch>
                        </pic:blipFill>
                        <pic:spPr>
                          <a:xfrm>
                            <a:off x="0" y="0"/>
                            <a:ext cx="3123565" cy="17856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175000" cy="1812290"/>
                  <wp:effectExtent l="0" t="0" r="6350" b="16510"/>
                  <wp:docPr id="7" name="图片 7" descr="5@``(](_DUT64Y`]FIBK~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_DUT64Y`]FIBK~SG"/>
                          <pic:cNvPicPr>
                            <a:picLocks noChangeAspect="1"/>
                          </pic:cNvPicPr>
                        </pic:nvPicPr>
                        <pic:blipFill>
                          <a:blip r:embed="rId8"/>
                          <a:stretch>
                            <a:fillRect/>
                          </a:stretch>
                        </pic:blipFill>
                        <pic:spPr>
                          <a:xfrm>
                            <a:off x="0" y="0"/>
                            <a:ext cx="3175000" cy="18122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和世界上其它的暗物质探测器相比，悟空号有三大杀手锏。能探测的粒子能量范围最宽，高能电子、光子都逃不出它的视线；能量分辨率最优，很细微的能量差别也难逃它的法眼；粒子鉴别本领强，能准确区分电子、质子等不同粒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380740" cy="1910080"/>
                  <wp:effectExtent l="0" t="0" r="10160" b="13970"/>
                  <wp:docPr id="8" name="图片 8" descr="N_(~XRFF7JU72GX8Y4T_9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_(~XRFF7JU72GX8Y4T_9I9"/>
                          <pic:cNvPicPr>
                            <a:picLocks noChangeAspect="1"/>
                          </pic:cNvPicPr>
                        </pic:nvPicPr>
                        <pic:blipFill>
                          <a:blip r:embed="rId9"/>
                          <a:stretch>
                            <a:fillRect/>
                          </a:stretch>
                        </pic:blipFill>
                        <pic:spPr>
                          <a:xfrm>
                            <a:off x="0" y="0"/>
                            <a:ext cx="3380740" cy="19100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三批成果：截至2021年5月19日，暗物质卫星“悟空”已经发布三批科学成果，在电子、质子测量方面取得国际领先的成果，这标志着中国的空间高能粒子探测研究已跻身世界最前列。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两次延寿：“悟空号”原计划在天运行3年，因卫星运行情况良好，进行了两次延寿运行，目前仍在服役。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489960" cy="1990725"/>
                  <wp:effectExtent l="0" t="0" r="15240" b="9525"/>
                  <wp:docPr id="9" name="图片 9" descr="}YPK01`S5G0)%0%[RM}(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YPK01`S5G0)%0%[RM}(TKY"/>
                          <pic:cNvPicPr>
                            <a:picLocks noChangeAspect="1"/>
                          </pic:cNvPicPr>
                        </pic:nvPicPr>
                        <pic:blipFill>
                          <a:blip r:embed="rId10"/>
                          <a:stretch>
                            <a:fillRect/>
                          </a:stretch>
                        </pic:blipFill>
                        <pic:spPr>
                          <a:xfrm>
                            <a:off x="0" y="0"/>
                            <a:ext cx="3489960" cy="1990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看了这么多，大家一定想知道，暗物质能干什么呢，科学家为什么想找到它，它能帮助我们长高吗，能治疗脱发吗，到底和我们的生活有什么关系呢？其实，从目前来看，它确实和我们的生活关系并不大。但是如果我们找到了暗物质，弄清楚暗物质和暗能量的性质，肯定会导致物理学产生突破，物理学产生突破马上就是应用科学、基础科学。就像我们今天方便的生活，手机、电脑、电视机都是一百年前发现的量子力学的产物，就是基于所谓的隧道效应。所以，现在科学家在做的事情，也许并不是在为我们的明天或者后天在做准备，也许是为更遥远的未来，但是这一切，从今天就必须要开始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184525" cy="1807845"/>
                  <wp:effectExtent l="0" t="0" r="15875" b="1905"/>
                  <wp:docPr id="10" name="图片 10" descr="ULVE8Y69KL1K0X@VJOCU4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LVE8Y69KL1K0X@VJOCU4FL"/>
                          <pic:cNvPicPr>
                            <a:picLocks noChangeAspect="1"/>
                          </pic:cNvPicPr>
                        </pic:nvPicPr>
                        <pic:blipFill>
                          <a:blip r:embed="rId11"/>
                          <a:stretch>
                            <a:fillRect/>
                          </a:stretch>
                        </pic:blipFill>
                        <pic:spPr>
                          <a:xfrm>
                            <a:off x="0" y="0"/>
                            <a:ext cx="3184525" cy="180784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课堂小结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这节课我们学习了什么是暗物质以及它的探测方式，悟空号的命名缘由以及它的运行状况。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296920" cy="1878965"/>
                  <wp:effectExtent l="0" t="0" r="17780" b="6985"/>
                  <wp:docPr id="11" name="图片 11" descr="2A7L3EUG~X54ZZFW[4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7L3EUG~X54ZZFW[4F[{EN"/>
                          <pic:cNvPicPr>
                            <a:picLocks noChangeAspect="1"/>
                          </pic:cNvPicPr>
                        </pic:nvPicPr>
                        <pic:blipFill>
                          <a:blip r:embed="rId12"/>
                          <a:stretch>
                            <a:fillRect/>
                          </a:stretch>
                        </pic:blipFill>
                        <pic:spPr>
                          <a:xfrm>
                            <a:off x="0" y="0"/>
                            <a:ext cx="3296920" cy="1878965"/>
                          </a:xfrm>
                          <a:prstGeom prst="rect">
                            <a:avLst/>
                          </a:prstGeom>
                        </pic:spPr>
                      </pic:pic>
                    </a:graphicData>
                  </a:graphic>
                </wp:inline>
              </w:drawing>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课后作业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课后请大家了解一下《西游记》，说说它讲了一个什么故事，和我们的“悟空号”</w:t>
            </w:r>
            <w:r>
              <w:rPr>
                <w:rFonts w:hint="eastAsia" w:asciiTheme="minorEastAsia" w:hAnsiTheme="minorEastAsia" w:eastAsiaTheme="minorEastAsia" w:cstheme="minorEastAsia"/>
                <w:b w:val="0"/>
                <w:bCs w:val="0"/>
                <w:sz w:val="21"/>
                <w:szCs w:val="21"/>
                <w:u w:val="none"/>
                <w:vertAlign w:val="baseline"/>
                <w:lang w:val="en-US" w:eastAsia="zh-CN"/>
              </w:rPr>
              <w:t>有什么联系呢，另外思考一下“悟空号”采用的是哪种探测暗物质的方式？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418840" cy="1943100"/>
                  <wp:effectExtent l="0" t="0" r="10160" b="0"/>
                  <wp:docPr id="3" name="图片 3" descr="1635865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5865182(1)"/>
                          <pic:cNvPicPr>
                            <a:picLocks noChangeAspect="1"/>
                          </pic:cNvPicPr>
                        </pic:nvPicPr>
                        <pic:blipFill>
                          <a:blip r:embed="rId13"/>
                          <a:stretch>
                            <a:fillRect/>
                          </a:stretch>
                        </pic:blipFill>
                        <pic:spPr>
                          <a:xfrm>
                            <a:off x="0" y="0"/>
                            <a:ext cx="3418840" cy="194310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b/>
                <w:bCs/>
                <w:sz w:val="21"/>
                <w:szCs w:val="21"/>
                <w:u w:val="none"/>
                <w:vertAlign w:val="baseline"/>
                <w:lang w:val="en-US" w:eastAsia="zh-CN"/>
              </w:rPr>
            </w:pPr>
            <w:r>
              <w:rPr>
                <w:rFonts w:hint="eastAsia" w:asciiTheme="minorEastAsia" w:hAnsiTheme="minorEastAsia" w:eastAsiaTheme="minorEastAsia" w:cstheme="minorEastAsia"/>
                <w:b/>
                <w:bCs/>
                <w:sz w:val="21"/>
                <w:szCs w:val="21"/>
                <w:u w:val="none"/>
                <w:vertAlign w:val="baseline"/>
                <w:lang w:val="en-US" w:eastAsia="zh-CN"/>
              </w:rPr>
              <w:t>词汇一览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最后是我们本节课涉及到的重点词汇。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sz w:val="18"/>
                <w:szCs w:val="18"/>
                <w:lang w:val="en-US" w:eastAsia="zh-CN"/>
              </w:rPr>
              <w:drawing>
                <wp:inline distT="0" distB="0" distL="114300" distR="114300">
                  <wp:extent cx="3475990" cy="1972945"/>
                  <wp:effectExtent l="0" t="0" r="10160" b="8255"/>
                  <wp:docPr id="13" name="图片 13" descr="N6NPEIIJR0J{H@H$91KLL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6NPEIIJR0J{H@H$91KLLRH"/>
                          <pic:cNvPicPr>
                            <a:picLocks noChangeAspect="1"/>
                          </pic:cNvPicPr>
                        </pic:nvPicPr>
                        <pic:blipFill>
                          <a:blip r:embed="rId14"/>
                          <a:stretch>
                            <a:fillRect/>
                          </a:stretch>
                        </pic:blipFill>
                        <pic:spPr>
                          <a:xfrm>
                            <a:off x="0" y="0"/>
                            <a:ext cx="3475990" cy="197294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68" w:type="dxa"/>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bCs/>
                <w:sz w:val="18"/>
                <w:szCs w:val="18"/>
                <w:u w:val="none"/>
                <w:vertAlign w:val="baseline"/>
                <w:lang w:val="en-US" w:eastAsia="zh-CN"/>
              </w:rPr>
              <w:t>教学反思</w:t>
            </w:r>
          </w:p>
        </w:tc>
        <w:tc>
          <w:tcPr>
            <w:tcW w:w="7254" w:type="dxa"/>
            <w:gridSpan w:val="3"/>
            <w:tcBorders>
              <w:top w:val="single" w:color="auto" w:sz="8" w:space="0"/>
              <w:left w:val="single" w:color="auto" w:sz="8" w:space="0"/>
            </w:tcBorders>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val="0"/>
                <w:sz w:val="18"/>
                <w:szCs w:val="18"/>
                <w:u w:val="none"/>
                <w:vertAlign w:val="baseline"/>
                <w:lang w:val="en-US" w:eastAsia="zh-CN"/>
              </w:rPr>
            </w:pPr>
            <w:r>
              <w:rPr>
                <w:rFonts w:hint="eastAsia" w:asciiTheme="minorEastAsia" w:hAnsiTheme="minorEastAsia" w:eastAsiaTheme="minorEastAsia" w:cstheme="minorEastAsia"/>
                <w:b w:val="0"/>
                <w:bCs w:val="0"/>
                <w:sz w:val="21"/>
                <w:szCs w:val="21"/>
                <w:u w:val="none"/>
                <w:vertAlign w:val="baseline"/>
                <w:lang w:val="en-US" w:eastAsia="zh-CN"/>
              </w:rPr>
              <w:t>本课为系列教学的第二课，相比前几课的内容，暗物质探测和同学们的生活联系不是很密切，所以本节课用了很多生动形象的图片导入，在讲解上也力图简洁，希望同学们通过学习能够对暗物质以及“悟空号”暗物质探测卫星有一个简单的了解。</w:t>
            </w:r>
          </w:p>
        </w:tc>
      </w:tr>
    </w:tbl>
    <w:p>
      <w:pPr>
        <w:ind w:firstLine="210" w:firstLineChars="100"/>
        <w:jc w:val="both"/>
        <w:rPr>
          <w:rFonts w:hint="default" w:ascii="宋体" w:hAnsi="宋体" w:eastAsia="宋体" w:cs="宋体"/>
          <w:b w:val="0"/>
          <w:bCs w:val="0"/>
          <w:sz w:val="21"/>
          <w:szCs w:val="24"/>
          <w:u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058E8B"/>
    <w:multiLevelType w:val="singleLevel"/>
    <w:tmpl w:val="EA058E8B"/>
    <w:lvl w:ilvl="0" w:tentative="0">
      <w:start w:val="1"/>
      <w:numFmt w:val="chineseCounting"/>
      <w:suff w:val="nothing"/>
      <w:lvlText w:val="%1、"/>
      <w:lvlJc w:val="left"/>
      <w:rPr>
        <w:rFonts w:hint="eastAsia"/>
      </w:rPr>
    </w:lvl>
  </w:abstractNum>
  <w:abstractNum w:abstractNumId="1">
    <w:nsid w:val="55DA189C"/>
    <w:multiLevelType w:val="singleLevel"/>
    <w:tmpl w:val="55DA189C"/>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E315A"/>
    <w:rsid w:val="0F9142AC"/>
    <w:rsid w:val="15AE34DE"/>
    <w:rsid w:val="15DE315A"/>
    <w:rsid w:val="311A1D71"/>
    <w:rsid w:val="31DF445D"/>
    <w:rsid w:val="34A54B0C"/>
    <w:rsid w:val="3CEB7702"/>
    <w:rsid w:val="45332903"/>
    <w:rsid w:val="541C5EF9"/>
    <w:rsid w:val="567B6C0F"/>
    <w:rsid w:val="5E0F330D"/>
    <w:rsid w:val="5F87255B"/>
    <w:rsid w:val="62DE3CDE"/>
    <w:rsid w:val="644C38AB"/>
    <w:rsid w:val="6E6C47EE"/>
    <w:rsid w:val="6E95617E"/>
    <w:rsid w:val="70377357"/>
    <w:rsid w:val="745A5CB1"/>
    <w:rsid w:val="75BE7C8F"/>
    <w:rsid w:val="7A4E711C"/>
    <w:rsid w:val="7BB86445"/>
    <w:rsid w:val="7C38695D"/>
    <w:rsid w:val="7E806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2021-10-25T08:29:00Z</dcterms:created>
  <dc:creator>南湘%</dc:creator>
  <cp:lastModifiedBy>最美的时光</cp:lastModifiedBy>
  <dcterms:modified xsi:type="dcterms:W3CDTF">2021-11-02T15:00:28Z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DA316C9A81104883A4AE48BB5036F011</vt:lpwstr>
  </property>
</Properties>
</file>